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7B36" w:rsidRPr="00840FDF" w:rsidRDefault="004A7B36" w:rsidP="004A7B36">
      <w:pPr>
        <w:jc w:val="center"/>
        <w:rPr>
          <w:rFonts w:ascii="Big Caslon Medium" w:hAnsi="Big Caslon Medium" w:cs="Big Caslon Medium"/>
          <w:b/>
          <w:bCs/>
          <w:color w:val="212121"/>
          <w:spacing w:val="4"/>
          <w:sz w:val="28"/>
          <w:szCs w:val="28"/>
        </w:rPr>
      </w:pPr>
      <w:r w:rsidRPr="00840FDF">
        <w:rPr>
          <w:rFonts w:ascii="Big Caslon Medium" w:eastAsia="Times New Roman" w:hAnsi="Big Caslon Medium" w:cs="Big Caslon Medium" w:hint="cs"/>
          <w:b/>
          <w:bCs/>
          <w:color w:val="212121"/>
          <w:kern w:val="0"/>
          <w:sz w:val="28"/>
          <w:szCs w:val="28"/>
          <w14:ligatures w14:val="none"/>
        </w:rPr>
        <w:t>A</w:t>
      </w:r>
      <w:r w:rsidRPr="00840FDF">
        <w:rPr>
          <w:rFonts w:ascii="Big Caslon Medium" w:eastAsia="Times New Roman" w:hAnsi="Big Caslon Medium" w:cs="Big Caslon Medium"/>
          <w:b/>
          <w:bCs/>
          <w:color w:val="212121"/>
          <w:kern w:val="0"/>
          <w:sz w:val="28"/>
          <w:szCs w:val="28"/>
          <w14:ligatures w14:val="none"/>
        </w:rPr>
        <w:t>n excerpt from “</w:t>
      </w:r>
      <w:r w:rsidRPr="00840FDF">
        <w:rPr>
          <w:rFonts w:ascii="Big Caslon Medium" w:hAnsi="Big Caslon Medium" w:cs="Big Caslon Medium" w:hint="cs"/>
          <w:b/>
          <w:bCs/>
          <w:color w:val="212121"/>
          <w:spacing w:val="4"/>
          <w:sz w:val="28"/>
          <w:szCs w:val="28"/>
        </w:rPr>
        <w:t xml:space="preserve">Rule </w:t>
      </w:r>
      <w:r w:rsidRPr="00840FDF">
        <w:rPr>
          <w:rFonts w:ascii="Big Caslon Medium" w:hAnsi="Big Caslon Medium" w:cs="Big Caslon Medium"/>
          <w:b/>
          <w:bCs/>
          <w:color w:val="212121"/>
          <w:spacing w:val="4"/>
          <w:sz w:val="28"/>
          <w:szCs w:val="28"/>
        </w:rPr>
        <w:t xml:space="preserve">of Law and Reform of Justice in the </w:t>
      </w:r>
      <w:r w:rsidRPr="00840FDF">
        <w:rPr>
          <w:rFonts w:ascii="Big Caslon Medium" w:hAnsi="Big Caslon Medium" w:cs="Big Caslon Medium" w:hint="cs"/>
          <w:b/>
          <w:bCs/>
          <w:color w:val="212121"/>
          <w:spacing w:val="4"/>
          <w:sz w:val="28"/>
          <w:szCs w:val="28"/>
        </w:rPr>
        <w:t>Church</w:t>
      </w:r>
      <w:r w:rsidRPr="00840FDF">
        <w:rPr>
          <w:rFonts w:ascii="Big Caslon Medium" w:hAnsi="Big Caslon Medium" w:cs="Big Caslon Medium"/>
          <w:b/>
          <w:bCs/>
          <w:color w:val="212121"/>
          <w:spacing w:val="4"/>
          <w:sz w:val="28"/>
          <w:szCs w:val="28"/>
        </w:rPr>
        <w:t>”</w:t>
      </w:r>
    </w:p>
    <w:p w:rsidR="004A7B36" w:rsidRPr="00840FDF" w:rsidRDefault="004A7B36" w:rsidP="004A7B36">
      <w:pPr>
        <w:rPr>
          <w:rFonts w:eastAsia="Times New Roman" w:cs="Open Sans"/>
          <w:color w:val="212121"/>
          <w:kern w:val="0"/>
          <w:sz w:val="26"/>
          <w:szCs w:val="26"/>
          <w14:ligatures w14:val="none"/>
        </w:rPr>
      </w:pPr>
      <w:r w:rsidRPr="00840FDF">
        <w:rPr>
          <w:rFonts w:eastAsia="Times New Roman" w:cs="Open Sans"/>
          <w:color w:val="212121"/>
          <w:kern w:val="0"/>
          <w:sz w:val="26"/>
          <w:szCs w:val="26"/>
          <w14:ligatures w14:val="none"/>
        </w:rPr>
        <w:t>When the cardinals chose Augustinian Cardinal Robert Francis Prevost, a trained canon lawyer with judicial experience and two terms as the head of a global religious order, it became clear that concern for the state of ecclesiastical justice somehow informed their choice.</w:t>
      </w:r>
    </w:p>
    <w:p w:rsidR="004A7B36" w:rsidRPr="00840FDF" w:rsidRDefault="004A7B36" w:rsidP="004A7B36">
      <w:pPr>
        <w:rPr>
          <w:sz w:val="26"/>
          <w:szCs w:val="26"/>
        </w:rPr>
      </w:pPr>
      <w:r w:rsidRPr="00840FDF">
        <w:rPr>
          <w:sz w:val="26"/>
          <w:szCs w:val="26"/>
        </w:rPr>
        <w:t>Reform of the ecclesiastical justice system, however, is a gargantuan task.</w:t>
      </w:r>
    </w:p>
    <w:p w:rsidR="004A7B36" w:rsidRPr="00840FDF" w:rsidRDefault="004A7B36" w:rsidP="004A7B36">
      <w:pPr>
        <w:rPr>
          <w:sz w:val="26"/>
          <w:szCs w:val="26"/>
        </w:rPr>
      </w:pPr>
      <w:r w:rsidRPr="00840FDF">
        <w:rPr>
          <w:sz w:val="26"/>
          <w:szCs w:val="26"/>
        </w:rPr>
        <w:t>Pope Leo XIV frankly acknowledged the fact in an exclusive interview with Crux Now – the first of his pontificate – conducted by Elise Ann Allen in the first months of his reign.</w:t>
      </w:r>
    </w:p>
    <w:p w:rsidR="004A7B36" w:rsidRPr="00840FDF" w:rsidRDefault="004A7B36" w:rsidP="004A7B36">
      <w:pPr>
        <w:rPr>
          <w:sz w:val="26"/>
          <w:szCs w:val="26"/>
        </w:rPr>
      </w:pPr>
      <w:r w:rsidRPr="00840FDF">
        <w:rPr>
          <w:sz w:val="26"/>
          <w:szCs w:val="26"/>
        </w:rPr>
        <w:t>“Law exists,” Leo said, “and we can talk about civil law or church law, but the law exists to protect the rights of all people.”</w:t>
      </w:r>
    </w:p>
    <w:p w:rsidR="004A7B36" w:rsidRPr="00840FDF" w:rsidRDefault="004A7B36" w:rsidP="004A7B36">
      <w:pPr>
        <w:rPr>
          <w:sz w:val="26"/>
          <w:szCs w:val="26"/>
        </w:rPr>
      </w:pPr>
      <w:r w:rsidRPr="00840FDF">
        <w:rPr>
          <w:sz w:val="26"/>
          <w:szCs w:val="26"/>
        </w:rPr>
        <w:t>The pontiff told Crux Now the goal is “to have, as much as possible, a reliable system of justice that respects the rights of all,” and “that takes time.”</w:t>
      </w:r>
    </w:p>
    <w:p w:rsidR="004A7B36" w:rsidRPr="00840FDF" w:rsidRDefault="004A7B36" w:rsidP="004A7B36">
      <w:pPr>
        <w:rPr>
          <w:sz w:val="26"/>
          <w:szCs w:val="26"/>
        </w:rPr>
      </w:pPr>
      <w:r w:rsidRPr="00840FDF">
        <w:rPr>
          <w:sz w:val="26"/>
          <w:szCs w:val="26"/>
        </w:rPr>
        <w:t>Leo XIV was replying to a question about the narrow issue of clerical abuse and the persistent sense – especially among victims but by no means exclusive to them – that the Church’s laws targeting abuse and coverup are not being implemented and victims are still largely left in the dark about the process.</w:t>
      </w:r>
    </w:p>
    <w:p w:rsidR="004A7B36" w:rsidRPr="00840FDF" w:rsidRDefault="004A7B36" w:rsidP="004A7B36">
      <w:pPr>
        <w:rPr>
          <w:sz w:val="26"/>
          <w:szCs w:val="26"/>
        </w:rPr>
      </w:pPr>
      <w:r w:rsidRPr="00840FDF">
        <w:rPr>
          <w:sz w:val="26"/>
          <w:szCs w:val="26"/>
        </w:rPr>
        <w:t>“One of the things that many victims do comment upon,” Leo noted, “is: ‘Why do these processes take so long?’”</w:t>
      </w:r>
    </w:p>
    <w:p w:rsidR="004A7B36" w:rsidRPr="00840FDF" w:rsidRDefault="004A7B36" w:rsidP="004A7B36">
      <w:pPr>
        <w:rPr>
          <w:sz w:val="26"/>
          <w:szCs w:val="26"/>
        </w:rPr>
      </w:pPr>
      <w:r w:rsidRPr="00840FDF">
        <w:rPr>
          <w:sz w:val="26"/>
          <w:szCs w:val="26"/>
        </w:rPr>
        <w:t>“Well, we live in Italy, I lived in Peru, even in the United States, many processes that go into the courts take years and years, and that’s just a fact.”</w:t>
      </w:r>
    </w:p>
    <w:p w:rsidR="004A7B36" w:rsidRPr="00840FDF" w:rsidRDefault="004A7B36" w:rsidP="004A7B36">
      <w:pPr>
        <w:rPr>
          <w:sz w:val="26"/>
          <w:szCs w:val="26"/>
        </w:rPr>
      </w:pPr>
      <w:r w:rsidRPr="00840FDF">
        <w:rPr>
          <w:sz w:val="26"/>
          <w:szCs w:val="26"/>
        </w:rPr>
        <w:t xml:space="preserve">Leo – a trained lawyer who has served as a judge – noted that the presumption of innocence must be protected and the accused have </w:t>
      </w:r>
      <w:proofErr w:type="gramStart"/>
      <w:r w:rsidRPr="00840FDF">
        <w:rPr>
          <w:sz w:val="26"/>
          <w:szCs w:val="26"/>
        </w:rPr>
        <w:t>rights</w:t>
      </w:r>
      <w:proofErr w:type="gramEnd"/>
      <w:r w:rsidRPr="00840FDF">
        <w:rPr>
          <w:sz w:val="26"/>
          <w:szCs w:val="26"/>
        </w:rPr>
        <w:t xml:space="preserve"> any just society is bound to protect.</w:t>
      </w:r>
    </w:p>
    <w:p w:rsidR="004A7B36" w:rsidRPr="00840FDF" w:rsidRDefault="004A7B36" w:rsidP="004A7B36">
      <w:pPr>
        <w:rPr>
          <w:sz w:val="26"/>
          <w:szCs w:val="26"/>
        </w:rPr>
      </w:pPr>
      <w:r w:rsidRPr="00840FDF">
        <w:rPr>
          <w:sz w:val="26"/>
          <w:szCs w:val="26"/>
        </w:rPr>
        <w:t>“The fact that the victim comes forward and makes an accusation and the accusation presumably is accurate,” Leo said, “does not take away the presumption of innocence. So, the priests also have to be protected, or the accused person has to be protected, their rights have to respected.”</w:t>
      </w:r>
    </w:p>
    <w:p w:rsidR="004A7B36" w:rsidRPr="00840FDF" w:rsidRDefault="004A7B36" w:rsidP="004A7B36">
      <w:pPr>
        <w:rPr>
          <w:sz w:val="26"/>
          <w:szCs w:val="26"/>
        </w:rPr>
      </w:pPr>
      <w:r w:rsidRPr="00840FDF">
        <w:rPr>
          <w:sz w:val="26"/>
          <w:szCs w:val="26"/>
        </w:rPr>
        <w:t>“But even saying that at times is cause of greater pain for the victims,” Leo said.</w:t>
      </w:r>
    </w:p>
    <w:p w:rsidR="004A7B36" w:rsidRPr="00840FDF" w:rsidRDefault="004A7B36" w:rsidP="004A7B36">
      <w:pPr>
        <w:rPr>
          <w:sz w:val="26"/>
          <w:szCs w:val="26"/>
        </w:rPr>
      </w:pPr>
      <w:r w:rsidRPr="00840FDF">
        <w:rPr>
          <w:sz w:val="26"/>
          <w:szCs w:val="26"/>
        </w:rPr>
        <w:t>“So,” he said, “we’re in kind of a bind there.”</w:t>
      </w:r>
    </w:p>
    <w:p w:rsidR="004A7B36" w:rsidRPr="00840FDF" w:rsidRDefault="004A7B36" w:rsidP="004A7B36">
      <w:pPr>
        <w:rPr>
          <w:sz w:val="26"/>
          <w:szCs w:val="26"/>
        </w:rPr>
      </w:pPr>
      <w:r w:rsidRPr="00840FDF">
        <w:rPr>
          <w:sz w:val="26"/>
          <w:szCs w:val="26"/>
        </w:rPr>
        <w:lastRenderedPageBreak/>
        <w:t xml:space="preserve">Beginning with reforms of the John Paul II era, the Church has attempted to facilitate investigations and streamline legal processes. The signature reform legislation of the Francis pontificate, Vos </w:t>
      </w:r>
      <w:proofErr w:type="spellStart"/>
      <w:r w:rsidRPr="00840FDF">
        <w:rPr>
          <w:sz w:val="26"/>
          <w:szCs w:val="26"/>
        </w:rPr>
        <w:t>estis</w:t>
      </w:r>
      <w:proofErr w:type="spellEnd"/>
      <w:r w:rsidRPr="00840FDF">
        <w:rPr>
          <w:sz w:val="26"/>
          <w:szCs w:val="26"/>
        </w:rPr>
        <w:t xml:space="preserve"> lux mundi, was – on paper, at least – a major step forward.</w:t>
      </w:r>
    </w:p>
    <w:p w:rsidR="004A7B36" w:rsidRPr="00840FDF" w:rsidRDefault="004A7B36" w:rsidP="004A7B36">
      <w:pPr>
        <w:rPr>
          <w:sz w:val="26"/>
          <w:szCs w:val="26"/>
        </w:rPr>
      </w:pPr>
      <w:r w:rsidRPr="00840FDF">
        <w:rPr>
          <w:sz w:val="26"/>
          <w:szCs w:val="26"/>
        </w:rPr>
        <w:t xml:space="preserve">The implementation of Vos </w:t>
      </w:r>
      <w:proofErr w:type="spellStart"/>
      <w:r w:rsidRPr="00840FDF">
        <w:rPr>
          <w:sz w:val="26"/>
          <w:szCs w:val="26"/>
        </w:rPr>
        <w:t>estis</w:t>
      </w:r>
      <w:proofErr w:type="spellEnd"/>
      <w:r w:rsidRPr="00840FDF">
        <w:rPr>
          <w:sz w:val="26"/>
          <w:szCs w:val="26"/>
        </w:rPr>
        <w:t>, however, has not been either regular or transparent. It was applied selectively and without much in the way of explanation, both when it was used and when it was not.</w:t>
      </w:r>
    </w:p>
    <w:p w:rsidR="004A7B36" w:rsidRPr="00840FDF" w:rsidRDefault="004A7B36" w:rsidP="004A7B36">
      <w:pPr>
        <w:rPr>
          <w:sz w:val="26"/>
          <w:szCs w:val="26"/>
        </w:rPr>
      </w:pPr>
      <w:r w:rsidRPr="00840FDF">
        <w:rPr>
          <w:sz w:val="26"/>
          <w:szCs w:val="26"/>
        </w:rPr>
        <w:t>Meanwhile, criminal trials at Church law continue to be protracted affairs, and they remain opaque.</w:t>
      </w:r>
    </w:p>
    <w:p w:rsidR="004A7B36" w:rsidRPr="00840FDF" w:rsidRDefault="004A7B36" w:rsidP="004A7B36">
      <w:pPr>
        <w:rPr>
          <w:sz w:val="26"/>
          <w:szCs w:val="26"/>
        </w:rPr>
      </w:pPr>
      <w:r w:rsidRPr="00840FDF">
        <w:rPr>
          <w:sz w:val="26"/>
          <w:szCs w:val="26"/>
        </w:rPr>
        <w:t>Like the Church herself, the task of justice reform is irreducibly complex even considered by itself, though it is only one part – albeit a significant part – of a larger problem: Recovery of “rule of law” as an idea that informs ecclesiastical governing structures and shapes hierarchical leadership culture.”</w:t>
      </w:r>
    </w:p>
    <w:p w:rsidR="004A7B36" w:rsidRDefault="004A7B36" w:rsidP="004A7B36">
      <w:pPr>
        <w:rPr>
          <w:rStyle w:val="Hyperlink"/>
          <w:rFonts w:asciiTheme="minorHAnsi" w:eastAsia="Times New Roman" w:hAnsiTheme="minorHAnsi" w:cs="Segoe UI"/>
          <w:color w:val="806000" w:themeColor="accent4" w:themeShade="80"/>
          <w:sz w:val="26"/>
          <w:szCs w:val="26"/>
          <w:shd w:val="clear" w:color="auto" w:fill="FFFFFF"/>
        </w:rPr>
      </w:pPr>
      <w:r w:rsidRPr="00840FDF">
        <w:rPr>
          <w:rFonts w:cs="Segoe UI"/>
          <w:color w:val="0A0A0A"/>
          <w:sz w:val="26"/>
          <w:szCs w:val="26"/>
          <w:shd w:val="clear" w:color="auto" w:fill="FFFFFF"/>
        </w:rPr>
        <w:t xml:space="preserve">To read the entire article you can register for a free account at: </w:t>
      </w:r>
      <w:hyperlink r:id="rId4" w:history="1">
        <w:r w:rsidRPr="00840FDF">
          <w:rPr>
            <w:rStyle w:val="Hyperlink"/>
            <w:rFonts w:asciiTheme="minorHAnsi" w:eastAsia="Times New Roman" w:hAnsiTheme="minorHAnsi" w:cs="Segoe UI"/>
            <w:color w:val="806000" w:themeColor="accent4" w:themeShade="80"/>
            <w:sz w:val="26"/>
            <w:szCs w:val="26"/>
            <w:shd w:val="clear" w:color="auto" w:fill="FFFFFF"/>
          </w:rPr>
          <w:t>https://cruxnow.com/church/2026/05/rule-of-law-and-reform-of-justice-in-the-church-part-1-of-a-series</w:t>
        </w:r>
      </w:hyperlink>
    </w:p>
    <w:p w:rsidR="00215B56" w:rsidRDefault="00215B56">
      <w:bookmarkStart w:id="0" w:name="_GoBack"/>
      <w:bookmarkEnd w:id="0"/>
    </w:p>
    <w:sectPr w:rsidR="00215B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4D"/>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Big Caslon Medium">
    <w:altName w:val="Arial"/>
    <w:charset w:val="B1"/>
    <w:family w:val="auto"/>
    <w:pitch w:val="variable"/>
    <w:sig w:usb0="80000863" w:usb1="00000000" w:usb2="00000000" w:usb3="00000000" w:csb0="000001FB"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B36"/>
    <w:rsid w:val="00215B56"/>
    <w:rsid w:val="004A7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5E204-63FE-403D-A8A8-8FA31573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B36"/>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qFormat/>
    <w:rsid w:val="004A7B36"/>
    <w:rPr>
      <w:rFonts w:ascii="Montserrat" w:eastAsiaTheme="majorEastAsia" w:hAnsi="Montserrat" w:cs="Arial"/>
      <w:color w:val="5B9BD5" w:themeColor="accent5"/>
      <w:sz w:val="27"/>
      <w:szCs w:val="27"/>
    </w:rPr>
  </w:style>
  <w:style w:type="character" w:styleId="FollowedHyperlink">
    <w:name w:val="FollowedHyperlink"/>
    <w:basedOn w:val="DefaultParagraphFont"/>
    <w:uiPriority w:val="99"/>
    <w:semiHidden/>
    <w:unhideWhenUsed/>
    <w:rsid w:val="004A7B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uxnow.com/church/2026/05/rule-of-law-and-reform-of-justice-in-the-church-part-1-of-a-se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Jackie Doepker</dc:creator>
  <cp:keywords/>
  <dc:description/>
  <cp:lastModifiedBy>Sr. Jackie Doepker</cp:lastModifiedBy>
  <cp:revision>1</cp:revision>
  <dcterms:created xsi:type="dcterms:W3CDTF">2026-10-28T17:20:00Z</dcterms:created>
  <dcterms:modified xsi:type="dcterms:W3CDTF">2026-10-28T17:23:00Z</dcterms:modified>
</cp:coreProperties>
</file>